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Brand"/>
      </w:pPr>
      <w:r>
        <w:t xml:space="preserve">Fox021 · template · fox021.com</w:t>
      </w:r>
    </w:p>
    <w:p>
      <w:pPr>
        <w:pStyle w:val="Heading1"/>
      </w:pPr>
      <w:r>
        <w:t xml:space="preserve">Business Plan Template: 10 Sections and an Appendix</w:t>
      </w:r>
    </w:p>
    <w:p>
      <w:pPr>
        <w:pStyle w:val="Lead"/>
      </w:pPr>
      <w:r>
        <w:t xml:space="preserve">This template follows the page “Business Plan Template”: a cover page, 10 sections and an appendix checklist. Each section starts with a prompt in grey: what to write and what your reader asks. Overwrite the prompts with your own text, replace every [bracketed field] and delete each prompt once its section is done.</w:t>
      </w:r>
    </w:p>
    <w:p>
      <w:pPr>
        <w:pStyle w:val="Note"/>
      </w:pPr>
      <w:r>
        <w:t xml:space="preserve">One rule runs through every section: each figure has a source, or the word “assumption” in the same sentence. A figure with neither comes out.</w:t>
      </w:r>
    </w:p>
    <w:p>
      <w:pPr>
        <w:pStyle w:val="Heading2"/>
      </w:pPr>
      <w:r>
        <w:t xml:space="preserve">Cover page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6577"/>
      </w:tblGrid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Business name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[business name]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Owner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[owner or owners]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[date]</w:t>
            </w:r>
          </w:p>
        </w:tc>
      </w:tr>
    </w:tbl>
    <w:p>
      <w:pPr>
        <w:pStyle w:val="Spacer"/>
      </w:pPr>
    </w:p>
    <w:p>
      <w:pPr>
        <w:pStyle w:val="Heading2"/>
      </w:pPr>
      <w:r>
        <w:t xml:space="preserve">The 10 sections at a glance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705"/>
        <w:gridCol w:w="2114"/>
        <w:gridCol w:w="4228"/>
        <w:gridCol w:w="2819"/>
      </w:tblGrid>
      <w:tr>
        <w:trPr>
          <w:cantSplit/>
          <w:tblHeader/>
        </w:trPr>
        <w:tc>
          <w:tcPr>
            <w:tcW w:w="705" w:type="dxa"/>
            <w:shd w:val="clear" w:color="auto" w:fill="6F28E9"/>
          </w:tcPr>
          <w:p>
            <w:pPr>
              <w:pStyle w:val="TableHead"/>
            </w:pPr>
            <w:r>
              <w:t xml:space="preserve">#</w:t>
            </w:r>
          </w:p>
        </w:tc>
        <w:tc>
          <w:tcPr>
            <w:tcW w:w="2114" w:type="dxa"/>
            <w:shd w:val="clear" w:color="auto" w:fill="6F28E9"/>
          </w:tcPr>
          <w:p>
            <w:pPr>
              <w:pStyle w:val="TableHead"/>
            </w:pPr>
            <w:r>
              <w:t xml:space="preserve">Section</w:t>
            </w:r>
          </w:p>
        </w:tc>
        <w:tc>
          <w:tcPr>
            <w:tcW w:w="4228" w:type="dxa"/>
            <w:shd w:val="clear" w:color="auto" w:fill="6F28E9"/>
          </w:tcPr>
          <w:p>
            <w:pPr>
              <w:pStyle w:val="TableHead"/>
            </w:pPr>
            <w:r>
              <w:t xml:space="preserve">What to write</w:t>
            </w:r>
          </w:p>
        </w:tc>
        <w:tc>
          <w:tcPr>
            <w:tcW w:w="2819" w:type="dxa"/>
            <w:shd w:val="clear" w:color="auto" w:fill="6F28E9"/>
          </w:tcPr>
          <w:p>
            <w:pPr>
              <w:pStyle w:val="TableHead"/>
            </w:pPr>
            <w:r>
              <w:t xml:space="preserve">What your reader asks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Executive summary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The ask, the key number, the top risk. One page, written last.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Should I keep reading?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Company and team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Legal form, location, owners, who does what, planned hires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Can these people run it?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Customer and problem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Who buys, what they use now, the complaints you found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Is the problem real?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Market analysis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A published market size with its source; local demand, measured or marked “unmeasured”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How many buyers are within reach?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Competition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Direct competitors, their prices and visibility, your difference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Why would anyone switch?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Product or service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What you sell, at what price, how it is delivered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What exactly am I paying for?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Marketing and sales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Channels split into digital, partnerships and traditional; cost to win a customer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How do buyers find you?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Risks and assumptions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Each risk rated for probability (1 to 3) and impact (1 to 3); a list of every assumption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What could break this?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Financial plan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Unit economics, startup costs, monthly costs, a 12-month projection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When does the money come back?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  <w:r>
              <w:t xml:space="preserve">10</w:t>
            </w: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Funding request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Amount, debt or equity, terms, time period, use of funds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What do you want from me?</w:t>
            </w:r>
          </w:p>
        </w:tc>
      </w:tr>
      <w:tr>
        <w:trPr>
          <w:cantSplit/>
        </w:trPr>
        <w:tc>
          <w:tcPr>
            <w:tcW w:w="705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  <w:r>
              <w:t xml:space="preserve">Appendix</w:t>
            </w:r>
          </w:p>
        </w:tc>
        <w:tc>
          <w:tcPr>
            <w:tcW w:w="4228" w:type="dxa"/>
          </w:tcPr>
          <w:p>
            <w:pPr>
              <w:pStyle w:val="TableText"/>
            </w:pPr>
            <w:r>
              <w:t xml:space="preserve">The documents from the appendix checklist</w:t>
            </w:r>
          </w:p>
        </w:tc>
        <w:tc>
          <w:tcPr>
            <w:tcW w:w="2819" w:type="dxa"/>
          </w:tcPr>
          <w:p>
            <w:pPr>
              <w:pStyle w:val="TableText"/>
            </w:pPr>
            <w:r>
              <w:t xml:space="preserve">Can I verify it?</w:t>
            </w:r>
          </w:p>
        </w:tc>
      </w:tr>
    </w:tbl>
    <w:p>
      <w:pPr>
        <w:pStyle w:val="Spacer"/>
      </w:pPr>
    </w:p>
    <w:p>
      <w:pPr>
        <w:pStyle w:val="Heading2"/>
      </w:pPr>
      <w:r>
        <w:t xml:space="preserve">How to fill it in, in order</w:t>
      </w:r>
    </w:p>
    <w:p>
      <w:pPr>
        <w:pStyle w:val="ListItem"/>
      </w:pPr>
      <w:r>
        <w:t xml:space="preserve">1. Collect the facts first: your prices, supplier quotes, competitors' names and prices, lease terms. Write the source next to each one.</w:t>
      </w:r>
    </w:p>
    <w:p>
      <w:pPr>
        <w:pStyle w:val="ListItem"/>
      </w:pPr>
      <w:r>
        <w:t xml:space="preserve">2. Replace the cover page and delete each prompt as you overwrite its section.</w:t>
      </w:r>
    </w:p>
    <w:p>
      <w:pPr>
        <w:pStyle w:val="ListItem"/>
      </w:pPr>
      <w:r>
        <w:t xml:space="preserve">3. Fill sections 2 through 8, from the company to the risks.</w:t>
      </w:r>
    </w:p>
    <w:p>
      <w:pPr>
        <w:pStyle w:val="ListItem"/>
      </w:pPr>
      <w:r>
        <w:t xml:space="preserve">4. Do the money: section 9, then section 10. The funding request depends on the startup costs in section 9.</w:t>
      </w:r>
    </w:p>
    <w:p>
      <w:pPr>
        <w:pStyle w:val="ListItem"/>
      </w:pPr>
      <w:r>
        <w:t xml:space="preserve">5. Check consistency. The buyer count in section 4, the cost per customer in section 7 and the numbers in section 9 must agree. If section 7 assumes a cost of winning a customer, section 9 uses the same figure.</w:t>
      </w:r>
    </w:p>
    <w:p>
      <w:pPr>
        <w:pStyle w:val="ListItem"/>
      </w:pPr>
      <w:r>
        <w:t xml:space="preserve">6. Write the executive summary.</w:t>
      </w:r>
    </w:p>
    <w:p>
      <w:pPr>
        <w:pStyle w:val="Hint"/>
      </w:pPr>
      <w:r>
        <w:t xml:space="preserve">Cut what does not apply. A sole owner with no hires can make section 2 one paragraph. A business with no physical product can merge sections 6 and 7.</w:t>
      </w:r>
    </w:p>
    <w:p>
      <w:pPr>
        <w:pStyle w:val="Heading2"/>
        <w:pageBreakBefore/>
      </w:pPr>
      <w:r>
        <w:t xml:space="preserve">1. Executive summary</w:t>
      </w:r>
    </w:p>
    <w:p>
      <w:pPr>
        <w:pStyle w:val="Hint"/>
      </w:pPr>
      <w:r>
        <w:t xml:space="preserve">What to write: the ask, the key number, the top risk. One page, written last, after sections 9 and 10, because it quotes their numbers. Your reader asks: should I keep reading?</w:t>
      </w:r>
    </w:p>
    <w:p>
      <w:pPr>
        <w:pStyle w:val="Hint"/>
      </w:pPr>
      <w:r>
        <w:t xml:space="preserve">It holds four things:</w:t>
      </w:r>
    </w:p>
    <w:p>
      <w:pPr>
        <w:pStyle w:val="ListItem"/>
      </w:pPr>
      <w:r>
        <w:t xml:space="preserve">• one sentence on what you sell and who buys it where;</w:t>
      </w:r>
    </w:p>
    <w:p>
      <w:pPr>
        <w:pStyle w:val="ListItem"/>
      </w:pPr>
      <w:r>
        <w:t xml:space="preserve">• the ask: the amount and whether it is debt or equity;</w:t>
      </w:r>
    </w:p>
    <w:p>
      <w:pPr>
        <w:pStyle w:val="ListItem"/>
      </w:pPr>
      <w:r>
        <w:t xml:space="preserve">• the key number from section 9, such as the LTV-to-CAC ratio or the payback period;</w:t>
      </w:r>
    </w:p>
    <w:p>
      <w:pPr>
        <w:pStyle w:val="ListItem"/>
      </w:pPr>
      <w:r>
        <w:t xml:space="preserve">• the top risk from section 8 and what you will do about it.</w:t>
      </w:r>
    </w:p>
    <w:p>
      <w:pPr>
        <w:pStyle w:val="Hint"/>
      </w:pPr>
      <w:r>
        <w:t xml:space="preserve">Answer in one sentence each: name your customer, name the alternative they use today, name the reason they will switch, and name the month the money comes back.</w:t>
      </w:r>
    </w:p>
    <w:p>
      <w:pPr>
        <w:pStyle w:val="FieldLabel"/>
      </w:pPr>
      <w:r>
        <w:t xml:space="preserve">Your text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2. Company and team</w:t>
      </w:r>
    </w:p>
    <w:p>
      <w:pPr>
        <w:pStyle w:val="Hint"/>
      </w:pPr>
      <w:r>
        <w:t xml:space="preserve">What to write: legal form, location, owners, who does what, planned hires. Your reader asks: can these people run it? A sole owner with no hires can make this section one paragraph.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6577"/>
      </w:tblGrid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Legal form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[legal form]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Location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[location]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Owners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[owners]</w:t>
            </w:r>
          </w:p>
        </w:tc>
      </w:tr>
    </w:tbl>
    <w:p>
      <w:pPr>
        <w:pStyle w:val="Spacer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4111"/>
        <w:gridCol w:w="2467"/>
      </w:tblGrid>
      <w:tr>
        <w:trPr>
          <w:cantSplit/>
          <w:tblHeader/>
        </w:trPr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Who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Does what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Now or planned hire</w:t>
            </w: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3. Customer and problem</w:t>
      </w:r>
    </w:p>
    <w:p>
      <w:pPr>
        <w:pStyle w:val="Hint"/>
      </w:pPr>
      <w:r>
        <w:t xml:space="preserve">What to write: who buys, what they use now, the complaints you found. Your reader asks: is the problem real?</w:t>
      </w:r>
    </w:p>
    <w:p>
      <w:pPr>
        <w:pStyle w:val="FieldLabel"/>
      </w:pPr>
      <w:r>
        <w:t xml:space="preserve">Who buys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FieldLabel"/>
      </w:pPr>
      <w:r>
        <w:t xml:space="preserve">What they use now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5755"/>
        <w:gridCol w:w="4111"/>
      </w:tblGrid>
      <w:tr>
        <w:trPr>
          <w:cantSplit/>
          <w:tblHeader/>
        </w:trPr>
        <w:tc>
          <w:tcPr>
            <w:tcW w:w="5755" w:type="dxa"/>
            <w:shd w:val="clear" w:color="auto" w:fill="6F28E9"/>
          </w:tcPr>
          <w:p>
            <w:pPr>
              <w:pStyle w:val="TableHead"/>
            </w:pPr>
            <w:r>
              <w:t xml:space="preserve">Complaint you found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Where you found it</w:t>
            </w:r>
          </w:p>
        </w:tc>
      </w:tr>
      <w:tr>
        <w:trPr>
          <w:cantSplit/>
        </w:trPr>
        <w:tc>
          <w:tcPr>
            <w:tcW w:w="5755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5755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5755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5755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5755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4. Market analysis</w:t>
      </w:r>
    </w:p>
    <w:p>
      <w:pPr>
        <w:pStyle w:val="Hint"/>
      </w:pPr>
      <w:r>
        <w:t xml:space="preserve">What to write: a published market size with its source; local demand, measured or marked “unmeasured”. Your reader asks: how many buyers are within reach?</w:t>
      </w:r>
    </w:p>
    <w:p>
      <w:pPr>
        <w:pStyle w:val="Hint"/>
      </w:pPr>
      <w:r>
        <w:t xml:space="preserve">A published market size is a ceiling shared by every seller: show it as a ceiling, not as your sales, and estimate local demand separately. When local demand has no measured source, write “unmeasured” and name the test that would measure it.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2467"/>
        <w:gridCol w:w="4111"/>
      </w:tblGrid>
      <w:tr>
        <w:trPr>
          <w:cantSplit/>
          <w:tblHeader/>
        </w:trPr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Figure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Value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Source and year, or “assumption”</w:t>
            </w: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Published market size (what it covers)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Local demand, or “unmeasured”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Buyers within reach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The test that would measure local demand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5. Competition</w:t>
      </w:r>
    </w:p>
    <w:p>
      <w:pPr>
        <w:pStyle w:val="Hint"/>
      </w:pPr>
      <w:r>
        <w:t xml:space="preserve">What to write: direct competitors, their prices and visibility, your difference. Your reader asks: why would anyone switch?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277"/>
        <w:gridCol w:w="1518"/>
        <w:gridCol w:w="1518"/>
        <w:gridCol w:w="3036"/>
        <w:gridCol w:w="1518"/>
      </w:tblGrid>
      <w:tr>
        <w:trPr>
          <w:cantSplit/>
          <w:tblHeader/>
        </w:trPr>
        <w:tc>
          <w:tcPr>
            <w:tcW w:w="2277" w:type="dxa"/>
            <w:shd w:val="clear" w:color="auto" w:fill="6F28E9"/>
          </w:tcPr>
          <w:p>
            <w:pPr>
              <w:pStyle w:val="TableHead"/>
            </w:pPr>
            <w:r>
              <w:t xml:space="preserve">Direct competitor</w:t>
            </w:r>
          </w:p>
        </w:tc>
        <w:tc>
          <w:tcPr>
            <w:tcW w:w="1518" w:type="dxa"/>
            <w:shd w:val="clear" w:color="auto" w:fill="6F28E9"/>
          </w:tcPr>
          <w:p>
            <w:pPr>
              <w:pStyle w:val="TableHead"/>
            </w:pPr>
            <w:r>
              <w:t xml:space="preserve">Price</w:t>
            </w:r>
          </w:p>
        </w:tc>
        <w:tc>
          <w:tcPr>
            <w:tcW w:w="1518" w:type="dxa"/>
            <w:shd w:val="clear" w:color="auto" w:fill="6F28E9"/>
          </w:tcPr>
          <w:p>
            <w:pPr>
              <w:pStyle w:val="TableHead"/>
            </w:pPr>
            <w:r>
              <w:t xml:space="preserve">Visibility</w:t>
            </w:r>
          </w:p>
        </w:tc>
        <w:tc>
          <w:tcPr>
            <w:tcW w:w="3036" w:type="dxa"/>
            <w:shd w:val="clear" w:color="auto" w:fill="6F28E9"/>
          </w:tcPr>
          <w:p>
            <w:pPr>
              <w:pStyle w:val="TableHead"/>
            </w:pPr>
            <w:r>
              <w:t xml:space="preserve">Your difference</w:t>
            </w:r>
          </w:p>
        </w:tc>
        <w:tc>
          <w:tcPr>
            <w:tcW w:w="1518" w:type="dxa"/>
            <w:shd w:val="clear" w:color="auto" w:fill="6F28E9"/>
          </w:tcPr>
          <w:p>
            <w:pPr>
              <w:pStyle w:val="TableHead"/>
            </w:pPr>
            <w:r>
              <w:t xml:space="preserve">Source</w:t>
            </w:r>
          </w:p>
        </w:tc>
      </w:tr>
      <w:tr>
        <w:trPr>
          <w:cantSplit/>
        </w:trPr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6. Product or service</w:t>
      </w:r>
    </w:p>
    <w:p>
      <w:pPr>
        <w:pStyle w:val="Hint"/>
      </w:pPr>
      <w:r>
        <w:t xml:space="preserve">What to write: what you sell, at what price, how it is delivered. Your reader asks: what exactly am I paying for? A business with no physical product can merge this section with section 7.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111"/>
        <w:gridCol w:w="1644"/>
        <w:gridCol w:w="4111"/>
      </w:tblGrid>
      <w:tr>
        <w:trPr>
          <w:cantSplit/>
          <w:tblHeader/>
        </w:trPr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What you sell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Price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How it is delivered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Your text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7. Marketing and sales</w:t>
      </w:r>
    </w:p>
    <w:p>
      <w:pPr>
        <w:pStyle w:val="Hint"/>
      </w:pPr>
      <w:r>
        <w:t xml:space="preserve">What to write: channels split into digital, partnerships and traditional; cost to win a customer. Your reader asks: how do buyers find you? Section 9 uses the same cost to win a customer.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111"/>
        <w:gridCol w:w="2467"/>
        <w:gridCol w:w="3289"/>
      </w:tblGrid>
      <w:tr>
        <w:trPr>
          <w:cantSplit/>
          <w:tblHeader/>
        </w:trPr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Channel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Cost to win a customer</w:t>
            </w:r>
          </w:p>
        </w:tc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Source or “assumption”</w:t>
            </w:r>
          </w:p>
        </w:tc>
      </w:tr>
      <w:tr>
        <w:trPr>
          <w:cantSplit/>
        </w:trPr>
        <w:tc>
          <w:tcPr>
            <w:tcW w:w="9867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Digital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9867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Partnerships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9867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Traditional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3289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8. Risks and assumptions</w:t>
      </w:r>
    </w:p>
    <w:p>
      <w:pPr>
        <w:pStyle w:val="Hint"/>
      </w:pPr>
      <w:r>
        <w:t xml:space="preserve">What to write: each risk rated for probability (1 to 3) and impact (1 to 3), sorted highest first; a list of every assumption. Your reader asks: what could break this? The top risk goes into the executive summary.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518"/>
        <w:gridCol w:w="1518"/>
        <w:gridCol w:w="3795"/>
        <w:gridCol w:w="3036"/>
      </w:tblGrid>
      <w:tr>
        <w:trPr>
          <w:cantSplit/>
          <w:tblHeader/>
        </w:trPr>
        <w:tc>
          <w:tcPr>
            <w:tcW w:w="1518" w:type="dxa"/>
            <w:shd w:val="clear" w:color="auto" w:fill="6F28E9"/>
          </w:tcPr>
          <w:p>
            <w:pPr>
              <w:pStyle w:val="TableHead"/>
            </w:pPr>
            <w:r>
              <w:t xml:space="preserve">Probability (1–3)</w:t>
            </w:r>
          </w:p>
        </w:tc>
        <w:tc>
          <w:tcPr>
            <w:tcW w:w="1518" w:type="dxa"/>
            <w:shd w:val="clear" w:color="auto" w:fill="6F28E9"/>
          </w:tcPr>
          <w:p>
            <w:pPr>
              <w:pStyle w:val="TableHead"/>
            </w:pPr>
            <w:r>
              <w:t xml:space="preserve">Impact (1–3)</w:t>
            </w:r>
          </w:p>
        </w:tc>
        <w:tc>
          <w:tcPr>
            <w:tcW w:w="3795" w:type="dxa"/>
            <w:shd w:val="clear" w:color="auto" w:fill="6F28E9"/>
          </w:tcPr>
          <w:p>
            <w:pPr>
              <w:pStyle w:val="TableHead"/>
            </w:pPr>
            <w:r>
              <w:t xml:space="preserve">Risk</w:t>
            </w:r>
          </w:p>
        </w:tc>
        <w:tc>
          <w:tcPr>
            <w:tcW w:w="3036" w:type="dxa"/>
            <w:shd w:val="clear" w:color="auto" w:fill="6F28E9"/>
          </w:tcPr>
          <w:p>
            <w:pPr>
              <w:pStyle w:val="TableHead"/>
            </w:pPr>
            <w:r>
              <w:t xml:space="preserve">What you will do</w:t>
            </w: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795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795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795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795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3795" w:type="dxa"/>
          </w:tcPr>
          <w:p>
            <w:pPr>
              <w:pStyle w:val="TableText"/>
            </w:pPr>
          </w:p>
        </w:tc>
        <w:tc>
          <w:tcPr>
            <w:tcW w:w="3036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111"/>
        <w:gridCol w:w="1644"/>
        <w:gridCol w:w="4111"/>
      </w:tblGrid>
      <w:tr>
        <w:trPr>
          <w:cantSplit/>
          <w:tblHeader/>
        </w:trPr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Assumption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Used in section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How you will check it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9. Financial plan</w:t>
      </w:r>
    </w:p>
    <w:p>
      <w:pPr>
        <w:pStyle w:val="Hint"/>
      </w:pPr>
      <w:r>
        <w:t xml:space="preserve">What to write: unit economics, startup costs, monthly costs, a 12-month projection. Your reader asks: when does the money come back?</w:t>
      </w:r>
    </w:p>
    <w:p>
      <w:pPr>
        <w:pStyle w:val="Heading3"/>
      </w:pPr>
      <w:r>
        <w:t xml:space="preserve">Unit economics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1644"/>
        <w:gridCol w:w="4933"/>
      </w:tblGrid>
      <w:tr>
        <w:trPr>
          <w:cantSplit/>
          <w:tblHeader/>
        </w:trPr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Input or result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Value</w:t>
            </w:r>
          </w:p>
        </w:tc>
        <w:tc>
          <w:tcPr>
            <w:tcW w:w="4933" w:type="dxa"/>
            <w:shd w:val="clear" w:color="auto" w:fill="6F28E9"/>
          </w:tcPr>
          <w:p>
            <w:pPr>
              <w:pStyle w:val="TableHead"/>
            </w:pPr>
            <w:r>
              <w:t xml:space="preserve">Source, formula or “assumption”</w:t>
            </w: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Price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Purchases a month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Customer lifetime, months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Margin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Cost to acquire a customer (CAC)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Monthly contribution per customer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  <w:r>
              <w:t xml:space="preserve">price × purchases a month × margin</w:t>
            </w: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LTV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  <w:r>
              <w:t xml:space="preserve">price × purchases a month × lifetime months × margin</w:t>
            </w: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LTV/CAC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  <w:r>
              <w:t xml:space="preserve">LTV ÷ CAC</w:t>
            </w: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Payback, months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933" w:type="dxa"/>
          </w:tcPr>
          <w:p>
            <w:pPr>
              <w:pStyle w:val="TableText"/>
            </w:pPr>
            <w:r>
              <w:t xml:space="preserve">CAC ÷ monthly contribution</w:t>
            </w:r>
          </w:p>
        </w:tc>
      </w:tr>
    </w:tbl>
    <w:p>
      <w:pPr>
        <w:pStyle w:val="Spacer"/>
      </w:pPr>
    </w:p>
    <w:p>
      <w:pPr>
        <w:pStyle w:val="Heading3"/>
      </w:pPr>
      <w:r>
        <w:t xml:space="preserve">Startup costs and monthly costs</w:t>
      </w:r>
    </w:p>
    <w:p>
      <w:pPr>
        <w:pStyle w:val="Hint"/>
      </w:pPr>
      <w:r>
        <w:t xml:space="preserve">Split one-off costs from monthly costs. One-off: equipment, build-out, deposits, licenses. Monthly: rent, labor, utilities, supplies. Next to each line, write its source (a supplier quote, the lease, a utility bill from a comparable business) or the word “assumption”. A free startup expenses worksheet, such as SCORE's Startup Expenses template, goes into the appendix.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111"/>
        <w:gridCol w:w="1644"/>
        <w:gridCol w:w="4111"/>
      </w:tblGrid>
      <w:tr>
        <w:trPr>
          <w:cantSplit/>
          <w:tblHeader/>
        </w:trPr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Line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Amount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Source or “assumption”</w:t>
            </w:r>
          </w:p>
        </w:tc>
      </w:tr>
      <w:tr>
        <w:trPr>
          <w:cantSplit/>
        </w:trPr>
        <w:tc>
          <w:tcPr>
            <w:tcW w:w="9866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One-off costs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Equipment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Build-out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Deposits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Licenses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9866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Monthly costs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Rent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Labor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Utilities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Supplies</w:t>
            </w: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3"/>
      </w:pPr>
      <w:r>
        <w:t xml:space="preserve">12-month projection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1518"/>
        <w:gridCol w:w="1518"/>
        <w:gridCol w:w="2277"/>
        <w:gridCol w:w="2277"/>
        <w:gridCol w:w="2277"/>
      </w:tblGrid>
      <w:tr>
        <w:trPr>
          <w:cantSplit/>
          <w:tblHeader/>
        </w:trPr>
        <w:tc>
          <w:tcPr>
            <w:tcW w:w="1518" w:type="dxa"/>
            <w:shd w:val="clear" w:color="auto" w:fill="6F28E9"/>
          </w:tcPr>
          <w:p>
            <w:pPr>
              <w:pStyle w:val="TableHead"/>
            </w:pPr>
            <w:r>
              <w:t xml:space="preserve">Month</w:t>
            </w:r>
          </w:p>
        </w:tc>
        <w:tc>
          <w:tcPr>
            <w:tcW w:w="1518" w:type="dxa"/>
            <w:shd w:val="clear" w:color="auto" w:fill="6F28E9"/>
          </w:tcPr>
          <w:p>
            <w:pPr>
              <w:pStyle w:val="TableHead"/>
            </w:pPr>
            <w:r>
              <w:t xml:space="preserve">Customers</w:t>
            </w:r>
          </w:p>
        </w:tc>
        <w:tc>
          <w:tcPr>
            <w:tcW w:w="2277" w:type="dxa"/>
            <w:shd w:val="clear" w:color="auto" w:fill="6F28E9"/>
          </w:tcPr>
          <w:p>
            <w:pPr>
              <w:pStyle w:val="TableHead"/>
            </w:pPr>
            <w:r>
              <w:t xml:space="preserve">Revenue</w:t>
            </w:r>
          </w:p>
        </w:tc>
        <w:tc>
          <w:tcPr>
            <w:tcW w:w="2277" w:type="dxa"/>
            <w:shd w:val="clear" w:color="auto" w:fill="6F28E9"/>
          </w:tcPr>
          <w:p>
            <w:pPr>
              <w:pStyle w:val="TableHead"/>
            </w:pPr>
            <w:r>
              <w:t xml:space="preserve">Costs</w:t>
            </w:r>
          </w:p>
        </w:tc>
        <w:tc>
          <w:tcPr>
            <w:tcW w:w="2277" w:type="dxa"/>
            <w:shd w:val="clear" w:color="auto" w:fill="6F28E9"/>
          </w:tcPr>
          <w:p>
            <w:pPr>
              <w:pStyle w:val="TableHead"/>
            </w:pPr>
            <w:r>
              <w:t xml:space="preserve">Result</w:t>
            </w: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10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11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18" w:type="dxa"/>
          </w:tcPr>
          <w:p>
            <w:pPr>
              <w:pStyle w:val="TableText"/>
            </w:pPr>
            <w:r>
              <w:t xml:space="preserve">12</w:t>
            </w:r>
          </w:p>
        </w:tc>
        <w:tc>
          <w:tcPr>
            <w:tcW w:w="1518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  <w:tc>
          <w:tcPr>
            <w:tcW w:w="2277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int"/>
      </w:pPr>
      <w:r>
        <w:t xml:space="preserve">A figure you do not have yet stays open: write that it is missing and which quote will close it, instead of guessing.</w:t>
      </w:r>
    </w:p>
    <w:p>
      <w:pPr>
        <w:pStyle w:val="Heading2"/>
      </w:pPr>
      <w:r>
        <w:t xml:space="preserve">10. Funding request</w:t>
      </w:r>
    </w:p>
    <w:p>
      <w:pPr>
        <w:pStyle w:val="Hint"/>
      </w:pPr>
      <w:r>
        <w:t xml:space="preserve">What to write: amount, debt or equity, terms, time period, use of funds. Your reader asks: what do you want from me? The amount depends on the startup costs in section 9.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6577"/>
      </w:tblGrid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Amount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[amount]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Debt or equity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[debt or equity]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Terms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[terms]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Time period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[the length of time the request covers]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Use of funds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[what the money will pay for]</w:t>
            </w:r>
          </w:p>
        </w:tc>
      </w:tr>
    </w:tbl>
    <w:p>
      <w:pPr>
        <w:pStyle w:val="Spacer"/>
      </w:pPr>
    </w:p>
    <w:p>
      <w:pPr>
        <w:pStyle w:val="Heading2"/>
      </w:pPr>
      <w:r>
        <w:t xml:space="preserve">Appendix</w:t>
      </w:r>
    </w:p>
    <w:p>
      <w:pPr>
        <w:pStyle w:val="Hint"/>
      </w:pPr>
      <w:r>
        <w:t xml:space="preserve">What to put here: the documents a reader can verify your plan with. Your reader asks: can I verify it?</w:t>
      </w:r>
    </w:p>
    <w:p>
      <w:pPr>
        <w:pStyle w:val="ListItem"/>
      </w:pPr>
      <w:r>
        <w:t xml:space="preserve">• People: owner résumés.</w:t>
      </w:r>
    </w:p>
    <w:p>
      <w:pPr>
        <w:pStyle w:val="ListItem"/>
      </w:pPr>
      <w:r>
        <w:t xml:space="preserve">• Legal: your licenses and permits, plus a lease or a letter of intent.</w:t>
      </w:r>
    </w:p>
    <w:p>
      <w:pPr>
        <w:pStyle w:val="ListItem"/>
      </w:pPr>
      <w:r>
        <w:t xml:space="preserve">• Numbers: supplier quotes and the list of sources behind your figures.</w:t>
      </w:r>
    </w:p>
    <w:p>
      <w:pPr>
        <w:pStyle w:val="ListItem"/>
      </w:pPr>
      <w:r>
        <w:t xml:space="preserve">• The financial sheet: your unit economics and startup expenses worked out in full.</w:t>
      </w:r>
    </w:p>
    <w:p>
      <w:pPr>
        <w:pStyle w:val="Heading2"/>
      </w:pPr>
      <w:r>
        <w:t xml:space="preserve">Before you send it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111"/>
        <w:gridCol w:w="5755"/>
      </w:tblGrid>
      <w:tr>
        <w:trPr>
          <w:cantSplit/>
          <w:tblHeader/>
        </w:trPr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Mistake</w:t>
            </w:r>
          </w:p>
        </w:tc>
        <w:tc>
          <w:tcPr>
            <w:tcW w:w="5755" w:type="dxa"/>
            <w:shd w:val="clear" w:color="auto" w:fill="6F28E9"/>
          </w:tcPr>
          <w:p>
            <w:pPr>
              <w:pStyle w:val="TableHead"/>
            </w:pPr>
            <w:r>
              <w:t xml:space="preserve">Fix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A figure with no source</w:t>
            </w:r>
          </w:p>
        </w:tc>
        <w:tc>
          <w:tcPr>
            <w:tcW w:w="5755" w:type="dxa"/>
          </w:tcPr>
          <w:p>
            <w:pPr>
              <w:pStyle w:val="TableText"/>
            </w:pPr>
            <w:r>
              <w:t xml:space="preserve">Add the source, or write “assumption” in the same sentence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A national market size presented as your sales</w:t>
            </w:r>
          </w:p>
        </w:tc>
        <w:tc>
          <w:tcPr>
            <w:tcW w:w="5755" w:type="dxa"/>
          </w:tcPr>
          <w:p>
            <w:pPr>
              <w:pStyle w:val="TableText"/>
            </w:pPr>
            <w:r>
              <w:t xml:space="preserve">Show it as a ceiling; estimate local demand separately or mark it “unmeasured”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The summary written first</w:t>
            </w:r>
          </w:p>
        </w:tc>
        <w:tc>
          <w:tcPr>
            <w:tcW w:w="5755" w:type="dxa"/>
          </w:tcPr>
          <w:p>
            <w:pPr>
              <w:pStyle w:val="TableText"/>
            </w:pPr>
            <w:r>
              <w:t xml:space="preserve">Write it after sections 9 and 10; it quotes their numbers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No risk section</w:t>
            </w:r>
          </w:p>
        </w:tc>
        <w:tc>
          <w:tcPr>
            <w:tcW w:w="5755" w:type="dxa"/>
          </w:tcPr>
          <w:p>
            <w:pPr>
              <w:pStyle w:val="TableText"/>
            </w:pPr>
            <w:r>
              <w:t xml:space="preserve">Add section 8; rate each risk and name the top one in the summary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A funding amount with no use of funds</w:t>
            </w:r>
          </w:p>
        </w:tc>
        <w:tc>
          <w:tcPr>
            <w:tcW w:w="5755" w:type="dxa"/>
          </w:tcPr>
          <w:p>
            <w:pPr>
              <w:pStyle w:val="TableText"/>
            </w:pPr>
            <w:r>
              <w:t xml:space="preserve">State the amount, debt or equity, terms, time period and use of funds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Text"/>
            </w:pPr>
            <w:r>
              <w:t xml:space="preserve">A plan never updated</w:t>
            </w:r>
          </w:p>
        </w:tc>
        <w:tc>
          <w:tcPr>
            <w:tcW w:w="5755" w:type="dxa"/>
          </w:tcPr>
          <w:p>
            <w:pPr>
              <w:pStyle w:val="TableText"/>
            </w:pPr>
            <w:r>
              <w:t xml:space="preserve">Revise it when you ask for new funding, when you change prices, and when a new competitor opens nearby</w:t>
            </w:r>
          </w:p>
        </w:tc>
      </w:tr>
    </w:tbl>
    <w:p>
      <w:pPr>
        <w:pStyle w:val="Spacer"/>
      </w:pPr>
    </w:p>
    <w:p>
      <w:pPr>
        <w:pStyle w:val="Note"/>
      </w:pPr>
      <w:r>
        <w:t xml:space="preserve">Template by Fox021 · fox021.com. The free idea check on the site collects demand, competitors, complaints and prices for your idea, with sources, and its results fill sections 1, 3, 4, 5, 8 and 9.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styleId="Normal" w:default="1">
    <w:name w:val="Normal"/>
    <w:pPr/>
    <w:rPr>
      <w:rFonts w:ascii="Arial" w:hAnsi="Arial" w:cs="Arial" w:eastAsia="Arial"/>
    </w:rPr>
  </w:style>
  <w:style w:type="paragraph" w:styleId="Brand">
    <w:name w:val="Brand"/>
    <w:basedOn w:val="Normal"/>
    <w:pPr>
      <w:spacing w:after="240"/>
    </w:pPr>
    <w:rPr>
      <w:rFonts w:ascii="Arial" w:hAnsi="Arial" w:cs="Arial" w:eastAsia="Arial"/>
      <w:b/>
      <w:color w:val="6F28E9"/>
      <w:sz w:val="18"/>
    </w:rPr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rFonts w:ascii="Arial" w:hAnsi="Arial" w:cs="Arial" w:eastAsia="Arial"/>
      <w:b/>
      <w:color w:val="6F28E9"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20"/>
      <w:outlineLvl w:val="1"/>
    </w:pPr>
    <w:rPr>
      <w:rFonts w:ascii="Arial" w:hAnsi="Arial" w:cs="Arial" w:eastAsia="Arial"/>
      <w:b/>
      <w:color w:val="6F28E9"/>
      <w:sz w:val="28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 w:eastAsia="Arial"/>
      <w:b/>
      <w:sz w:val="23"/>
    </w:rPr>
  </w:style>
  <w:style w:type="paragraph" w:styleId="Lead">
    <w:name w:val="Lead"/>
    <w:basedOn w:val="Normal"/>
    <w:pPr>
      <w:spacing w:after="200"/>
    </w:pPr>
    <w:rPr>
      <w:rFonts w:ascii="Arial" w:hAnsi="Arial" w:cs="Arial" w:eastAsia="Arial"/>
      <w:sz w:val="23"/>
    </w:rPr>
  </w:style>
  <w:style w:type="paragraph" w:styleId="Hint">
    <w:name w:val="Hint"/>
    <w:basedOn w:val="Normal"/>
    <w:pPr>
      <w:spacing w:after="80"/>
    </w:pPr>
    <w:rPr>
      <w:rFonts w:ascii="Arial" w:hAnsi="Arial" w:cs="Arial" w:eastAsia="Arial"/>
      <w:i/>
      <w:color w:val="6B6480"/>
      <w:sz w:val="18"/>
    </w:rPr>
  </w:style>
  <w:style w:type="paragraph" w:styleId="Note">
    <w:name w:val="Note"/>
    <w:basedOn w:val="Normal"/>
    <w:pPr>
      <w:pBdr>
        <w:left w:val="single" w:sz="4" w:space="0" w:color="BFB3DA"/>
      </w:pBdr>
      <w:shd w:val="clear" w:color="auto" w:fill="EFE8FD"/>
      <w:spacing w:before="120" w:after="200"/>
      <w:ind w:left="170" w:right="170"/>
    </w:pPr>
    <w:rPr>
      <w:rFonts w:ascii="Arial" w:hAnsi="Arial" w:cs="Arial" w:eastAsia="Arial"/>
      <w:sz w:val="19"/>
    </w:rPr>
  </w:style>
  <w:style w:type="paragraph" w:styleId="ListItem">
    <w:name w:val="List item"/>
    <w:basedOn w:val="Normal"/>
    <w:pPr>
      <w:spacing w:after="60"/>
      <w:ind w:left="357" w:hanging="357"/>
    </w:pPr>
    <w:rPr>
      <w:rFonts w:ascii="Arial" w:hAnsi="Arial" w:cs="Arial" w:eastAsia="Arial"/>
    </w:rPr>
  </w:style>
  <w:style w:type="paragraph" w:styleId="FieldLabel">
    <w:name w:val="Field label"/>
    <w:basedOn w:val="Normal"/>
    <w:pPr>
      <w:keepNext/>
      <w:spacing w:before="120" w:after="40"/>
    </w:pPr>
    <w:rPr>
      <w:rFonts w:ascii="Arial" w:hAnsi="Arial" w:cs="Arial" w:eastAsia="Arial"/>
      <w:b/>
      <w:color w:val="6B6480"/>
      <w:sz w:val="18"/>
    </w:rPr>
  </w:style>
  <w:style w:type="paragraph" w:styleId="WriteLine">
    <w:name w:val="Write line"/>
    <w:basedOn w:val="Normal"/>
    <w:pPr>
      <w:pBdr>
        <w:bottom w:val="dotted" w:sz="6" w:space="1" w:color="BFB3DA"/>
      </w:pBdr>
      <w:spacing w:before="200" w:after="0"/>
    </w:pPr>
    <w:rPr>
      <w:rFonts w:ascii="Arial" w:hAnsi="Arial" w:cs="Arial" w:eastAsia="Arial"/>
    </w:rPr>
  </w:style>
  <w:style w:type="paragraph" w:styleId="TableHead">
    <w:name w:val="Table head"/>
    <w:basedOn w:val="Normal"/>
    <w:pPr>
      <w:spacing w:after="0"/>
    </w:pPr>
    <w:rPr>
      <w:rFonts w:ascii="Arial" w:hAnsi="Arial" w:cs="Arial" w:eastAsia="Arial"/>
      <w:b/>
      <w:color w:val="FFFFFF"/>
      <w:sz w:val="19"/>
    </w:rPr>
  </w:style>
  <w:style w:type="paragraph" w:styleId="TableText">
    <w:name w:val="Table text"/>
    <w:basedOn w:val="Normal"/>
    <w:pPr>
      <w:spacing w:after="40"/>
    </w:pPr>
    <w:rPr>
      <w:rFonts w:ascii="Arial" w:hAnsi="Arial" w:cs="Arial" w:eastAsia="Arial"/>
      <w:sz w:val="19"/>
    </w:rPr>
  </w:style>
  <w:style w:type="paragraph" w:styleId="Spacer">
    <w:name w:val="Spacer"/>
    <w:basedOn w:val="Normal"/>
    <w:pPr>
      <w:spacing w:after="120"/>
    </w:pPr>
    <w:rPr>
      <w:rFonts w:ascii="Arial" w:hAnsi="Arial" w:cs="Arial" w:eastAsia="Arial"/>
      <w:sz w:val="12"/>
    </w:rPr>
  </w:style>
  <w:style w:type="table" w:styleId="TemplateTable">
    <w:name w:val="Template table"/>
    <w:tblPr>
      <w:tblBorders>
        <w:top w:val="single" w:sz="4" w:space="0" w:color="BFB3DA"/>
        <w:left w:val="single" w:sz="4" w:space="0" w:color="BFB3DA"/>
        <w:bottom w:val="single" w:sz="4" w:space="0" w:color="BFB3DA"/>
        <w:right w:val="single" w:sz="4" w:space="0" w:color="BFB3DA"/>
        <w:insideH w:val="single" w:sz="4" w:space="0" w:color="BFB3DA"/>
        <w:insideV w:val="single" w:sz="4" w:space="0" w:color="BFB3DA"/>
      </w:tblBorders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Plan Template: 10 Sections and an Appendix</dc:title>
  <dc:creator>Fox021</dc:creator>
  <dc:language>en-US</dc:language>
  <dcterms:created xsi:type="dcterms:W3CDTF">2026-10-16T00:00:00Z</dcterms:created>
  <dcterms:modified xsi:type="dcterms:W3CDTF">2026-10-16T00:00:00Z</dcterms:modified>
</cp:coreProperties>
</file>